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F6" w:rsidRDefault="0061435E" w:rsidP="001E6E17">
      <w:pPr>
        <w:jc w:val="center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noProof/>
          <w:color w:val="00B050"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7C9032BB" wp14:editId="42F7208D">
            <wp:simplePos x="0" y="0"/>
            <wp:positionH relativeFrom="column">
              <wp:posOffset>-426085</wp:posOffset>
            </wp:positionH>
            <wp:positionV relativeFrom="paragraph">
              <wp:posOffset>457200</wp:posOffset>
            </wp:positionV>
            <wp:extent cx="1182370" cy="1296670"/>
            <wp:effectExtent l="0" t="0" r="0" b="0"/>
            <wp:wrapTight wrapText="bothSides">
              <wp:wrapPolygon edited="0">
                <wp:start x="0" y="0"/>
                <wp:lineTo x="0" y="21262"/>
                <wp:lineTo x="21229" y="21262"/>
                <wp:lineTo x="21229" y="0"/>
                <wp:lineTo x="0" y="0"/>
              </wp:wrapPolygon>
            </wp:wrapTight>
            <wp:docPr id="1" name="Picture 1" descr="C:\Users\aporter585\AppData\Local\Microsoft\Windows\Temporary Internet Files\Content.IE5\7PZ0HHGD\important-mess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orter585\AppData\Local\Microsoft\Windows\Temporary Internet Files\Content.IE5\7PZ0HHGD\important-message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FF0000"/>
          <w:sz w:val="32"/>
          <w:szCs w:val="32"/>
        </w:rPr>
        <w:t xml:space="preserve">Year 3 Literacy Targets </w:t>
      </w:r>
    </w:p>
    <w:p w:rsidR="0061435E" w:rsidRDefault="0061435E" w:rsidP="001E6E17">
      <w:pPr>
        <w:jc w:val="center"/>
        <w:rPr>
          <w:rFonts w:ascii="Comic Sans MS" w:hAnsi="Comic Sans MS"/>
          <w:b/>
          <w:color w:val="00B050"/>
          <w:sz w:val="32"/>
          <w:szCs w:val="32"/>
        </w:rPr>
      </w:pPr>
    </w:p>
    <w:p w:rsidR="0061435E" w:rsidRPr="0061435E" w:rsidRDefault="0061435E" w:rsidP="001E6E17">
      <w:pPr>
        <w:jc w:val="center"/>
        <w:rPr>
          <w:rFonts w:ascii="Comic Sans MS" w:hAnsi="Comic Sans MS"/>
          <w:b/>
          <w:color w:val="00B050"/>
          <w:sz w:val="32"/>
          <w:szCs w:val="32"/>
        </w:rPr>
      </w:pPr>
      <w:r w:rsidRPr="0061435E">
        <w:rPr>
          <w:rFonts w:ascii="Comic Sans MS" w:hAnsi="Comic Sans MS"/>
          <w:b/>
          <w:color w:val="00B050"/>
          <w:sz w:val="32"/>
          <w:szCs w:val="32"/>
        </w:rPr>
        <w:t>As you know all</w:t>
      </w:r>
      <w:r>
        <w:rPr>
          <w:rFonts w:ascii="Comic Sans MS" w:hAnsi="Comic Sans MS"/>
          <w:b/>
          <w:color w:val="00B050"/>
          <w:sz w:val="32"/>
          <w:szCs w:val="32"/>
        </w:rPr>
        <w:t xml:space="preserve"> know</w:t>
      </w:r>
      <w:r w:rsidRPr="0061435E">
        <w:rPr>
          <w:rFonts w:ascii="Comic Sans MS" w:hAnsi="Comic Sans MS"/>
          <w:b/>
          <w:color w:val="00B050"/>
          <w:sz w:val="32"/>
          <w:szCs w:val="32"/>
        </w:rPr>
        <w:t xml:space="preserve"> children learn at different rates and these are only meant to be a guideline. </w:t>
      </w:r>
    </w:p>
    <w:p w:rsidR="001E6E17" w:rsidRDefault="001E6E17" w:rsidP="001E6E17">
      <w:pPr>
        <w:jc w:val="center"/>
        <w:rPr>
          <w:rFonts w:ascii="Comic Sans MS" w:hAnsi="Comic Sans MS"/>
          <w:b/>
          <w:color w:val="FF0000"/>
          <w:sz w:val="32"/>
          <w:szCs w:val="32"/>
        </w:rPr>
      </w:pPr>
    </w:p>
    <w:p w:rsidR="001E6E17" w:rsidRDefault="001E6E17" w:rsidP="001E6E17">
      <w:pPr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>Reading</w:t>
      </w:r>
    </w:p>
    <w:p w:rsidR="001E6E17" w:rsidRDefault="001E6E17" w:rsidP="001E6E1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average child by the end of year 3 will know their 200 ladybird keywords with quick recall. A copy of these will be included in the appendix.</w:t>
      </w:r>
    </w:p>
    <w:p w:rsidR="001E6E17" w:rsidRDefault="001E6E17" w:rsidP="001E6E17">
      <w:pPr>
        <w:rPr>
          <w:rFonts w:ascii="Comic Sans MS" w:hAnsi="Comic Sans MS"/>
          <w:sz w:val="32"/>
          <w:szCs w:val="32"/>
        </w:rPr>
      </w:pPr>
    </w:p>
    <w:p w:rsidR="001E6E17" w:rsidRDefault="001E6E17" w:rsidP="001E6E1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By the end of Year 3 they will be coming to the end of the schools main reading scheme i.e. Heinemann </w:t>
      </w:r>
      <w:proofErr w:type="spellStart"/>
      <w:r>
        <w:rPr>
          <w:rFonts w:ascii="Comic Sans MS" w:hAnsi="Comic Sans MS"/>
          <w:sz w:val="32"/>
          <w:szCs w:val="32"/>
        </w:rPr>
        <w:t>Storyworlds</w:t>
      </w:r>
      <w:proofErr w:type="spellEnd"/>
      <w:r>
        <w:rPr>
          <w:rFonts w:ascii="Comic Sans MS" w:hAnsi="Comic Sans MS"/>
          <w:sz w:val="32"/>
          <w:szCs w:val="32"/>
        </w:rPr>
        <w:t xml:space="preserve"> and possibly will have started to read some basic novels.</w:t>
      </w:r>
    </w:p>
    <w:p w:rsidR="001E6E17" w:rsidRDefault="001E6E17" w:rsidP="001E6E17">
      <w:pPr>
        <w:rPr>
          <w:rFonts w:ascii="Comic Sans MS" w:hAnsi="Comic Sans MS"/>
          <w:sz w:val="32"/>
          <w:szCs w:val="32"/>
        </w:rPr>
      </w:pPr>
    </w:p>
    <w:p w:rsidR="001E6E17" w:rsidRDefault="001E6E17" w:rsidP="001E6E1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When reading with fluency your child will be using:-</w:t>
      </w:r>
    </w:p>
    <w:p w:rsidR="001E6E17" w:rsidRDefault="001E6E17" w:rsidP="001E6E1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A </w:t>
      </w:r>
      <w:r w:rsidRPr="001E6E17">
        <w:rPr>
          <w:rFonts w:ascii="Comic Sans MS" w:hAnsi="Comic Sans MS"/>
          <w:sz w:val="32"/>
          <w:szCs w:val="32"/>
        </w:rPr>
        <w:t xml:space="preserve">variety of reading strategies to decode unfamiliar words </w:t>
      </w:r>
    </w:p>
    <w:p w:rsidR="001E6E17" w:rsidRDefault="001E6E17" w:rsidP="001E6E1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Use clues from the text to make predictions</w:t>
      </w:r>
    </w:p>
    <w:p w:rsidR="001E6E17" w:rsidRDefault="001E6E17" w:rsidP="001E6E1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Make inferences (read between the lines)</w:t>
      </w:r>
    </w:p>
    <w:p w:rsidR="001E6E17" w:rsidRDefault="001E6E17" w:rsidP="001E6E1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Answer literal questions and questions which will go beyond the literal meaning</w:t>
      </w:r>
    </w:p>
    <w:p w:rsidR="0061435E" w:rsidRDefault="0061435E" w:rsidP="001E6E17">
      <w:pPr>
        <w:rPr>
          <w:rFonts w:ascii="Comic Sans MS" w:hAnsi="Comic Sans MS"/>
          <w:b/>
          <w:color w:val="FF0000"/>
          <w:sz w:val="32"/>
          <w:szCs w:val="32"/>
        </w:rPr>
      </w:pPr>
    </w:p>
    <w:p w:rsidR="001E6E17" w:rsidRDefault="001E6E17" w:rsidP="001E6E17">
      <w:pPr>
        <w:rPr>
          <w:rFonts w:ascii="Comic Sans MS" w:hAnsi="Comic Sans MS"/>
          <w:b/>
          <w:color w:val="FF0000"/>
          <w:sz w:val="32"/>
          <w:szCs w:val="32"/>
        </w:rPr>
      </w:pPr>
      <w:r w:rsidRPr="001E6E17">
        <w:rPr>
          <w:rFonts w:ascii="Comic Sans MS" w:hAnsi="Comic Sans MS"/>
          <w:b/>
          <w:color w:val="FF0000"/>
          <w:sz w:val="32"/>
          <w:szCs w:val="32"/>
        </w:rPr>
        <w:lastRenderedPageBreak/>
        <w:t>Spelling</w:t>
      </w:r>
    </w:p>
    <w:p w:rsidR="001E6E17" w:rsidRDefault="00B4403B" w:rsidP="001E6E1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When starting Y</w:t>
      </w:r>
      <w:r w:rsidR="00E22DB5">
        <w:rPr>
          <w:rFonts w:ascii="Comic Sans MS" w:hAnsi="Comic Sans MS"/>
          <w:sz w:val="32"/>
          <w:szCs w:val="32"/>
        </w:rPr>
        <w:t xml:space="preserve">ear 3 your child will </w:t>
      </w:r>
      <w:r>
        <w:rPr>
          <w:rFonts w:ascii="Comic Sans MS" w:hAnsi="Comic Sans MS"/>
          <w:sz w:val="32"/>
          <w:szCs w:val="32"/>
        </w:rPr>
        <w:t xml:space="preserve">begin formal spellings. They will have a set number of spellings for the week and set spelling activities to complete to help them learn their spellings. They will begin with </w:t>
      </w:r>
      <w:proofErr w:type="spellStart"/>
      <w:r>
        <w:rPr>
          <w:rFonts w:ascii="Comic Sans MS" w:hAnsi="Comic Sans MS"/>
          <w:sz w:val="32"/>
          <w:szCs w:val="32"/>
        </w:rPr>
        <w:t>cvc</w:t>
      </w:r>
      <w:proofErr w:type="spellEnd"/>
      <w:r>
        <w:rPr>
          <w:rFonts w:ascii="Comic Sans MS" w:hAnsi="Comic Sans MS"/>
          <w:sz w:val="32"/>
          <w:szCs w:val="32"/>
        </w:rPr>
        <w:t xml:space="preserve"> words</w:t>
      </w:r>
      <w:r w:rsidR="00E914DD">
        <w:rPr>
          <w:rFonts w:ascii="Comic Sans MS" w:hAnsi="Comic Sans MS"/>
          <w:sz w:val="32"/>
          <w:szCs w:val="32"/>
        </w:rPr>
        <w:t xml:space="preserve"> and progress as the chart below shows. (CVC mean consonant, vowel, consonant)</w:t>
      </w:r>
    </w:p>
    <w:p w:rsidR="00E914DD" w:rsidRDefault="00E914DD" w:rsidP="001E6E1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Examples of types of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E914DD" w:rsidTr="00E914DD">
        <w:tc>
          <w:tcPr>
            <w:tcW w:w="1848" w:type="dxa"/>
          </w:tcPr>
          <w:p w:rsidR="00E914DD" w:rsidRPr="00E914DD" w:rsidRDefault="00E914DD" w:rsidP="00E914DD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color w:val="00B0F0"/>
                <w:sz w:val="32"/>
                <w:szCs w:val="32"/>
              </w:rPr>
              <w:t>C</w:t>
            </w:r>
            <w:r w:rsidRPr="00E914DD">
              <w:rPr>
                <w:rFonts w:ascii="Comic Sans MS" w:hAnsi="Comic Sans MS"/>
                <w:color w:val="00B0F0"/>
                <w:sz w:val="32"/>
                <w:szCs w:val="32"/>
              </w:rPr>
              <w:t>vc</w:t>
            </w:r>
            <w:proofErr w:type="spellEnd"/>
            <w:r w:rsidRPr="00E914DD">
              <w:rPr>
                <w:rFonts w:ascii="Comic Sans MS" w:hAnsi="Comic Sans MS"/>
                <w:color w:val="00B0F0"/>
                <w:sz w:val="32"/>
                <w:szCs w:val="32"/>
              </w:rPr>
              <w:t xml:space="preserve"> word</w:t>
            </w:r>
          </w:p>
        </w:tc>
        <w:tc>
          <w:tcPr>
            <w:tcW w:w="1848" w:type="dxa"/>
          </w:tcPr>
          <w:p w:rsidR="00E914DD" w:rsidRPr="00E914DD" w:rsidRDefault="00E914DD" w:rsidP="00E914DD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proofErr w:type="spellStart"/>
            <w:r w:rsidRPr="00E914DD">
              <w:rPr>
                <w:rFonts w:ascii="Comic Sans MS" w:hAnsi="Comic Sans MS"/>
                <w:color w:val="00B0F0"/>
                <w:sz w:val="32"/>
                <w:szCs w:val="32"/>
              </w:rPr>
              <w:t>Cvcc</w:t>
            </w:r>
            <w:proofErr w:type="spellEnd"/>
            <w:r w:rsidRPr="00E914DD">
              <w:rPr>
                <w:rFonts w:ascii="Comic Sans MS" w:hAnsi="Comic Sans MS"/>
                <w:color w:val="00B0F0"/>
                <w:sz w:val="32"/>
                <w:szCs w:val="32"/>
              </w:rPr>
              <w:t xml:space="preserve"> words</w:t>
            </w:r>
          </w:p>
        </w:tc>
        <w:tc>
          <w:tcPr>
            <w:tcW w:w="1848" w:type="dxa"/>
          </w:tcPr>
          <w:p w:rsidR="00E914DD" w:rsidRPr="00E914DD" w:rsidRDefault="00E914DD" w:rsidP="00E914DD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proofErr w:type="spellStart"/>
            <w:r w:rsidRPr="00E914DD">
              <w:rPr>
                <w:rFonts w:ascii="Comic Sans MS" w:hAnsi="Comic Sans MS"/>
                <w:color w:val="00B0F0"/>
                <w:sz w:val="32"/>
                <w:szCs w:val="32"/>
              </w:rPr>
              <w:t>Ccvc</w:t>
            </w:r>
            <w:proofErr w:type="spellEnd"/>
            <w:r w:rsidRPr="00E914DD">
              <w:rPr>
                <w:rFonts w:ascii="Comic Sans MS" w:hAnsi="Comic Sans MS"/>
                <w:color w:val="00B0F0"/>
                <w:sz w:val="32"/>
                <w:szCs w:val="32"/>
              </w:rPr>
              <w:t xml:space="preserve"> words</w:t>
            </w:r>
          </w:p>
        </w:tc>
        <w:tc>
          <w:tcPr>
            <w:tcW w:w="1849" w:type="dxa"/>
          </w:tcPr>
          <w:p w:rsidR="00E914DD" w:rsidRPr="00E914DD" w:rsidRDefault="00E914DD" w:rsidP="00E914DD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 w:rsidRPr="00E914DD">
              <w:rPr>
                <w:rFonts w:ascii="Comic Sans MS" w:hAnsi="Comic Sans MS"/>
                <w:color w:val="00B0F0"/>
                <w:sz w:val="32"/>
                <w:szCs w:val="32"/>
              </w:rPr>
              <w:t>Consonant</w:t>
            </w:r>
          </w:p>
          <w:p w:rsidR="00E914DD" w:rsidRPr="00E914DD" w:rsidRDefault="00E914DD" w:rsidP="00E914DD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 w:rsidRPr="00E914DD">
              <w:rPr>
                <w:rFonts w:ascii="Comic Sans MS" w:hAnsi="Comic Sans MS"/>
                <w:color w:val="00B0F0"/>
                <w:sz w:val="32"/>
                <w:szCs w:val="32"/>
              </w:rPr>
              <w:t>Diagraphs</w:t>
            </w:r>
          </w:p>
        </w:tc>
        <w:tc>
          <w:tcPr>
            <w:tcW w:w="1849" w:type="dxa"/>
          </w:tcPr>
          <w:p w:rsidR="00E914DD" w:rsidRPr="00E914DD" w:rsidRDefault="00E914DD" w:rsidP="00E914DD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 w:rsidRPr="00E914DD">
              <w:rPr>
                <w:rFonts w:ascii="Comic Sans MS" w:hAnsi="Comic Sans MS"/>
                <w:color w:val="00B0F0"/>
                <w:sz w:val="32"/>
                <w:szCs w:val="32"/>
              </w:rPr>
              <w:t>Vowel – e</w:t>
            </w:r>
          </w:p>
          <w:p w:rsidR="00E914DD" w:rsidRPr="00E914DD" w:rsidRDefault="00E914DD" w:rsidP="00E914DD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 w:rsidRPr="00E914DD">
              <w:rPr>
                <w:rFonts w:ascii="Comic Sans MS" w:hAnsi="Comic Sans MS"/>
                <w:color w:val="00B0F0"/>
                <w:sz w:val="32"/>
                <w:szCs w:val="32"/>
              </w:rPr>
              <w:t>Or magic e words</w:t>
            </w:r>
          </w:p>
        </w:tc>
      </w:tr>
      <w:tr w:rsidR="00E914DD" w:rsidTr="00E914DD">
        <w:tc>
          <w:tcPr>
            <w:tcW w:w="1848" w:type="dxa"/>
          </w:tcPr>
          <w:p w:rsidR="00E914DD" w:rsidRDefault="00E914DD" w:rsidP="00E914D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cat</w:t>
            </w:r>
          </w:p>
          <w:p w:rsidR="00E914DD" w:rsidRDefault="00E914DD" w:rsidP="00E914D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dog</w:t>
            </w:r>
          </w:p>
          <w:p w:rsidR="00E914DD" w:rsidRDefault="00E914DD" w:rsidP="00E914D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beg</w:t>
            </w:r>
          </w:p>
          <w:p w:rsidR="00E914DD" w:rsidRDefault="00E914DD" w:rsidP="00E914D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kit</w:t>
            </w:r>
          </w:p>
          <w:p w:rsidR="00E914DD" w:rsidRDefault="00E914DD" w:rsidP="00E914D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bug</w:t>
            </w:r>
          </w:p>
        </w:tc>
        <w:tc>
          <w:tcPr>
            <w:tcW w:w="1848" w:type="dxa"/>
          </w:tcPr>
          <w:p w:rsidR="00E914DD" w:rsidRDefault="00E914DD" w:rsidP="00E914D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cost</w:t>
            </w:r>
          </w:p>
          <w:p w:rsidR="00E914DD" w:rsidRDefault="00E914DD" w:rsidP="00E914D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must</w:t>
            </w:r>
          </w:p>
          <w:p w:rsidR="00E914DD" w:rsidRDefault="00E914DD" w:rsidP="00E914D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mast</w:t>
            </w:r>
          </w:p>
          <w:p w:rsidR="00E914DD" w:rsidRDefault="00E914DD" w:rsidP="00E914D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milk</w:t>
            </w:r>
          </w:p>
          <w:p w:rsidR="00E914DD" w:rsidRDefault="00E914DD" w:rsidP="00E914D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bend</w:t>
            </w:r>
          </w:p>
        </w:tc>
        <w:tc>
          <w:tcPr>
            <w:tcW w:w="1848" w:type="dxa"/>
          </w:tcPr>
          <w:p w:rsidR="00E914DD" w:rsidRDefault="00E914DD" w:rsidP="00E914D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step</w:t>
            </w:r>
          </w:p>
          <w:p w:rsidR="00E914DD" w:rsidRDefault="00E914DD" w:rsidP="00E914D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gran</w:t>
            </w:r>
          </w:p>
          <w:p w:rsidR="00E914DD" w:rsidRDefault="00E914DD" w:rsidP="00E914D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grip</w:t>
            </w:r>
          </w:p>
          <w:p w:rsidR="00E914DD" w:rsidRDefault="00E914DD" w:rsidP="00E914D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cross</w:t>
            </w:r>
          </w:p>
          <w:p w:rsidR="00E914DD" w:rsidRDefault="00E914DD" w:rsidP="00E914D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slug</w:t>
            </w:r>
          </w:p>
        </w:tc>
        <w:tc>
          <w:tcPr>
            <w:tcW w:w="1849" w:type="dxa"/>
          </w:tcPr>
          <w:p w:rsidR="00E914DD" w:rsidRDefault="00E914DD" w:rsidP="00E914D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shop</w:t>
            </w:r>
          </w:p>
          <w:p w:rsidR="00E914DD" w:rsidRDefault="00E914DD" w:rsidP="00E914D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chip</w:t>
            </w:r>
          </w:p>
          <w:p w:rsidR="00E914DD" w:rsidRDefault="00E914DD" w:rsidP="00E914D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what</w:t>
            </w:r>
          </w:p>
          <w:p w:rsidR="00E914DD" w:rsidRDefault="00E914DD" w:rsidP="00E914D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thin</w:t>
            </w:r>
          </w:p>
          <w:p w:rsidR="00E914DD" w:rsidRDefault="00E914DD" w:rsidP="00E914D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E914DD" w:rsidRDefault="00E914DD" w:rsidP="00E914D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49" w:type="dxa"/>
          </w:tcPr>
          <w:p w:rsidR="00E914DD" w:rsidRDefault="00E914DD" w:rsidP="00E914D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cape</w:t>
            </w:r>
          </w:p>
          <w:p w:rsidR="00E914DD" w:rsidRDefault="00E914DD" w:rsidP="00E914D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kite</w:t>
            </w:r>
          </w:p>
          <w:p w:rsidR="00E914DD" w:rsidRDefault="00E914DD" w:rsidP="00E914D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pole</w:t>
            </w:r>
          </w:p>
          <w:p w:rsidR="00E914DD" w:rsidRDefault="00E914DD" w:rsidP="00E914D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cube</w:t>
            </w:r>
          </w:p>
          <w:p w:rsidR="00E914DD" w:rsidRDefault="00E914DD" w:rsidP="00E914D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E914DD" w:rsidRPr="00E22DB5" w:rsidRDefault="00E914DD" w:rsidP="00E914DD">
      <w:pPr>
        <w:jc w:val="center"/>
        <w:rPr>
          <w:rFonts w:ascii="Comic Sans MS" w:hAnsi="Comic Sans MS"/>
          <w:sz w:val="32"/>
          <w:szCs w:val="32"/>
        </w:rPr>
      </w:pPr>
    </w:p>
    <w:p w:rsidR="001E6E17" w:rsidRDefault="00F32DC1" w:rsidP="001E6E1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They will also </w:t>
      </w:r>
    </w:p>
    <w:p w:rsidR="00F32DC1" w:rsidRDefault="004313A9" w:rsidP="00F32DC1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Use the alphabet to locate words in a dictionary</w:t>
      </w:r>
    </w:p>
    <w:p w:rsidR="004313A9" w:rsidRDefault="004313A9" w:rsidP="00F32DC1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Put words into alphabetical order using the 1</w:t>
      </w:r>
      <w:r w:rsidRPr="004313A9">
        <w:rPr>
          <w:rFonts w:ascii="Comic Sans MS" w:hAnsi="Comic Sans MS"/>
          <w:sz w:val="32"/>
          <w:szCs w:val="32"/>
          <w:vertAlign w:val="superscript"/>
        </w:rPr>
        <w:t>st</w:t>
      </w:r>
      <w:r>
        <w:rPr>
          <w:rFonts w:ascii="Comic Sans MS" w:hAnsi="Comic Sans MS"/>
          <w:sz w:val="32"/>
          <w:szCs w:val="32"/>
        </w:rPr>
        <w:t xml:space="preserve"> letter</w:t>
      </w:r>
    </w:p>
    <w:p w:rsidR="004313A9" w:rsidRDefault="004313A9" w:rsidP="00F32DC1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Spell common words with more accuracy – big, </w:t>
      </w:r>
      <w:proofErr w:type="gramStart"/>
      <w:r>
        <w:rPr>
          <w:rFonts w:ascii="Comic Sans MS" w:hAnsi="Comic Sans MS"/>
          <w:sz w:val="32"/>
          <w:szCs w:val="32"/>
        </w:rPr>
        <w:t>the ,</w:t>
      </w:r>
      <w:proofErr w:type="gramEnd"/>
      <w:r>
        <w:rPr>
          <w:rFonts w:ascii="Comic Sans MS" w:hAnsi="Comic Sans MS"/>
          <w:sz w:val="32"/>
          <w:szCs w:val="32"/>
        </w:rPr>
        <w:t xml:space="preserve"> him, mum etc.</w:t>
      </w:r>
    </w:p>
    <w:p w:rsidR="004313A9" w:rsidRDefault="004313A9" w:rsidP="004313A9">
      <w:pPr>
        <w:rPr>
          <w:rFonts w:ascii="Comic Sans MS" w:hAnsi="Comic Sans MS"/>
          <w:sz w:val="32"/>
          <w:szCs w:val="32"/>
        </w:rPr>
      </w:pPr>
    </w:p>
    <w:p w:rsidR="004313A9" w:rsidRDefault="004313A9" w:rsidP="004313A9">
      <w:pPr>
        <w:rPr>
          <w:rFonts w:ascii="Comic Sans MS" w:hAnsi="Comic Sans MS"/>
          <w:sz w:val="32"/>
          <w:szCs w:val="32"/>
        </w:rPr>
      </w:pPr>
    </w:p>
    <w:p w:rsidR="004313A9" w:rsidRDefault="004313A9" w:rsidP="004313A9">
      <w:pPr>
        <w:rPr>
          <w:rFonts w:ascii="Comic Sans MS" w:hAnsi="Comic Sans MS"/>
          <w:sz w:val="32"/>
          <w:szCs w:val="32"/>
        </w:rPr>
      </w:pPr>
    </w:p>
    <w:p w:rsidR="004313A9" w:rsidRDefault="004313A9" w:rsidP="004313A9">
      <w:pPr>
        <w:rPr>
          <w:rFonts w:ascii="Comic Sans MS" w:hAnsi="Comic Sans MS"/>
          <w:b/>
          <w:color w:val="FF0000"/>
          <w:sz w:val="32"/>
          <w:szCs w:val="32"/>
        </w:rPr>
      </w:pPr>
      <w:r w:rsidRPr="004313A9">
        <w:rPr>
          <w:rFonts w:ascii="Comic Sans MS" w:hAnsi="Comic Sans MS"/>
          <w:b/>
          <w:color w:val="FF0000"/>
          <w:sz w:val="32"/>
          <w:szCs w:val="32"/>
        </w:rPr>
        <w:lastRenderedPageBreak/>
        <w:t>Writing</w:t>
      </w:r>
    </w:p>
    <w:p w:rsidR="004313A9" w:rsidRDefault="004313A9" w:rsidP="004313A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By the end of Year 3 your child should</w:t>
      </w:r>
    </w:p>
    <w:p w:rsidR="004313A9" w:rsidRDefault="004313A9" w:rsidP="004313A9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Write on the line using finger spaces and well-formed letters</w:t>
      </w:r>
    </w:p>
    <w:p w:rsidR="004313A9" w:rsidRDefault="004313A9" w:rsidP="004313A9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They should be using tall and small letters and they should be of a consistent size</w:t>
      </w:r>
    </w:p>
    <w:p w:rsidR="004313A9" w:rsidRDefault="004313A9" w:rsidP="004313A9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Use basic punctuation i.e. full stops, question marks and capital letters for the date, names, titles and for the pronoun I</w:t>
      </w:r>
    </w:p>
    <w:p w:rsidR="004313A9" w:rsidRDefault="004313A9" w:rsidP="004313A9">
      <w:pPr>
        <w:pStyle w:val="ListParagraph"/>
        <w:rPr>
          <w:rFonts w:ascii="Comic Sans MS" w:hAnsi="Comic Sans MS"/>
          <w:sz w:val="32"/>
          <w:szCs w:val="32"/>
        </w:rPr>
      </w:pPr>
    </w:p>
    <w:p w:rsidR="00807ABC" w:rsidRDefault="00807ABC" w:rsidP="004313A9">
      <w:pPr>
        <w:pStyle w:val="ListParagraph"/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:rsidR="004313A9" w:rsidRPr="00807ABC" w:rsidRDefault="004313A9" w:rsidP="004313A9">
      <w:pPr>
        <w:pStyle w:val="ListParagraph"/>
        <w:rPr>
          <w:rFonts w:ascii="Comic Sans MS" w:hAnsi="Comic Sans MS"/>
          <w:sz w:val="32"/>
          <w:szCs w:val="32"/>
        </w:rPr>
      </w:pPr>
      <w:r w:rsidRPr="00807ABC">
        <w:rPr>
          <w:rFonts w:ascii="Comic Sans MS" w:hAnsi="Comic Sans MS"/>
          <w:sz w:val="32"/>
          <w:szCs w:val="32"/>
        </w:rPr>
        <w:t xml:space="preserve">In Year 3 your child is introduced to </w:t>
      </w:r>
      <w:proofErr w:type="gramStart"/>
      <w:r w:rsidRPr="00807ABC">
        <w:rPr>
          <w:rFonts w:ascii="Comic Sans MS" w:hAnsi="Comic Sans MS"/>
          <w:sz w:val="32"/>
          <w:szCs w:val="32"/>
        </w:rPr>
        <w:t>joined</w:t>
      </w:r>
      <w:proofErr w:type="gramEnd"/>
      <w:r w:rsidRPr="00807ABC">
        <w:rPr>
          <w:rFonts w:ascii="Comic Sans MS" w:hAnsi="Comic Sans MS"/>
          <w:sz w:val="32"/>
          <w:szCs w:val="32"/>
        </w:rPr>
        <w:t xml:space="preserve"> up handwriting.  It is normally about Easter before we cover all the joins.  After that point I will be encouraging your child to use their joined up writing in their everyday work.  There has been research to show that joining up handwriting </w:t>
      </w:r>
      <w:r w:rsidR="00807ABC" w:rsidRPr="00807ABC">
        <w:rPr>
          <w:rFonts w:ascii="Comic Sans MS" w:hAnsi="Comic Sans MS"/>
          <w:sz w:val="32"/>
          <w:szCs w:val="32"/>
        </w:rPr>
        <w:t>has a positive impact on your child’s spelling ability and it is also faster.</w:t>
      </w:r>
    </w:p>
    <w:p w:rsidR="004313A9" w:rsidRPr="004313A9" w:rsidRDefault="004313A9" w:rsidP="004313A9">
      <w:pPr>
        <w:rPr>
          <w:rFonts w:ascii="Comic Sans MS" w:hAnsi="Comic Sans MS"/>
          <w:sz w:val="32"/>
          <w:szCs w:val="32"/>
        </w:rPr>
      </w:pPr>
    </w:p>
    <w:p w:rsidR="001E6E17" w:rsidRPr="001E6E17" w:rsidRDefault="001E6E17" w:rsidP="001E6E17">
      <w:pPr>
        <w:rPr>
          <w:rFonts w:ascii="Comic Sans MS" w:hAnsi="Comic Sans MS"/>
          <w:sz w:val="32"/>
          <w:szCs w:val="32"/>
        </w:rPr>
      </w:pPr>
    </w:p>
    <w:sectPr w:rsidR="001E6E17" w:rsidRPr="001E6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4F"/>
    <w:multiLevelType w:val="hybridMultilevel"/>
    <w:tmpl w:val="6B5639B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65B60"/>
    <w:multiLevelType w:val="hybridMultilevel"/>
    <w:tmpl w:val="AD50852E"/>
    <w:lvl w:ilvl="0" w:tplc="08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>
    <w:nsid w:val="5FF46B84"/>
    <w:multiLevelType w:val="hybridMultilevel"/>
    <w:tmpl w:val="E6665DD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17"/>
    <w:rsid w:val="001E6E17"/>
    <w:rsid w:val="004313A9"/>
    <w:rsid w:val="004543F6"/>
    <w:rsid w:val="0061435E"/>
    <w:rsid w:val="006300D3"/>
    <w:rsid w:val="00680E37"/>
    <w:rsid w:val="00807ABC"/>
    <w:rsid w:val="00B4403B"/>
    <w:rsid w:val="00E22DB5"/>
    <w:rsid w:val="00E914DD"/>
    <w:rsid w:val="00F3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3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1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3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1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4A9213D1</Template>
  <TotalTime>43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PORTER</dc:creator>
  <cp:lastModifiedBy>A PORTER</cp:lastModifiedBy>
  <cp:revision>4</cp:revision>
  <dcterms:created xsi:type="dcterms:W3CDTF">2016-10-18T10:38:00Z</dcterms:created>
  <dcterms:modified xsi:type="dcterms:W3CDTF">2016-10-18T11:22:00Z</dcterms:modified>
</cp:coreProperties>
</file>